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D31E0D">
              <w:rPr>
                <w:noProof/>
                <w:sz w:val="18"/>
                <w:szCs w:val="13"/>
              </w:rPr>
              <w:t>3. September 2018</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492159" w:rsidP="00176FF9">
            <w:pPr>
              <w:spacing w:line="180" w:lineRule="exact"/>
              <w:rPr>
                <w:sz w:val="13"/>
                <w:szCs w:val="13"/>
              </w:rPr>
            </w:pPr>
            <w:r>
              <w:rPr>
                <w:b/>
                <w:sz w:val="13"/>
                <w:szCs w:val="13"/>
              </w:rPr>
              <w:t>Silke Wodarczak</w:t>
            </w:r>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0" w:name="Text38"/>
            <w:r>
              <w:rPr>
                <w:sz w:val="13"/>
                <w:szCs w:val="13"/>
              </w:rPr>
              <w:instrText xml:space="preserve"> FORMTEXT </w:instrText>
            </w:r>
            <w:r>
              <w:rPr>
                <w:sz w:val="13"/>
                <w:szCs w:val="13"/>
              </w:rPr>
            </w:r>
            <w:r>
              <w:rPr>
                <w:sz w:val="13"/>
                <w:szCs w:val="13"/>
              </w:rPr>
              <w:fldChar w:fldCharType="separate"/>
            </w:r>
            <w:r w:rsidR="00175234">
              <w:rPr>
                <w:noProof/>
                <w:sz w:val="13"/>
                <w:szCs w:val="13"/>
              </w:rPr>
              <w:t>Standortkommunikation</w:t>
            </w:r>
            <w:r>
              <w:rPr>
                <w:sz w:val="13"/>
                <w:szCs w:val="13"/>
              </w:rPr>
              <w:fldChar w:fldCharType="end"/>
            </w:r>
            <w:bookmarkEnd w:id="0"/>
          </w:p>
          <w:p w:rsidR="00176FF9" w:rsidRDefault="00176FF9" w:rsidP="00176FF9">
            <w:pPr>
              <w:spacing w:line="180" w:lineRule="exact"/>
              <w:rPr>
                <w:sz w:val="13"/>
                <w:szCs w:val="13"/>
              </w:rPr>
            </w:pPr>
            <w:r>
              <w:rPr>
                <w:sz w:val="13"/>
                <w:szCs w:val="13"/>
              </w:rPr>
              <w:t xml:space="preserve">Telefon +49 </w:t>
            </w:r>
            <w:r w:rsidR="00EB0DA7">
              <w:rPr>
                <w:sz w:val="13"/>
                <w:szCs w:val="13"/>
              </w:rPr>
              <w:t>6181 59</w:t>
            </w:r>
            <w:r>
              <w:rPr>
                <w:sz w:val="13"/>
                <w:szCs w:val="13"/>
              </w:rPr>
              <w:t>-</w:t>
            </w:r>
            <w:r w:rsidR="00492159">
              <w:rPr>
                <w:sz w:val="13"/>
                <w:szCs w:val="13"/>
              </w:rPr>
              <w:t>6094</w:t>
            </w:r>
          </w:p>
          <w:p w:rsidR="005B3BD7" w:rsidRPr="00FF3C44" w:rsidRDefault="00492159" w:rsidP="00492159">
            <w:pPr>
              <w:pStyle w:val="M1"/>
              <w:framePr w:wrap="auto" w:vAnchor="margin" w:hAnchor="text" w:xAlign="left" w:yAlign="inline"/>
              <w:ind w:right="0"/>
              <w:suppressOverlap w:val="0"/>
              <w:rPr>
                <w:b w:val="0"/>
                <w:noProof/>
                <w:szCs w:val="13"/>
              </w:rPr>
            </w:pPr>
            <w:r>
              <w:rPr>
                <w:b w:val="0"/>
                <w:szCs w:val="13"/>
              </w:rPr>
              <w:t>silke.wodarczak@</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75234">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175234">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17523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75234">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175234">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17523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75234">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175234">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7523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75234">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175234">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17523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75234">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175234">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816A8E" w:rsidRDefault="00816A8E" w:rsidP="00816A8E">
      <w:pPr>
        <w:rPr>
          <w:b/>
          <w:bCs/>
          <w:sz w:val="24"/>
        </w:rPr>
      </w:pPr>
      <w:r w:rsidRPr="002F0FE8">
        <w:rPr>
          <w:b/>
          <w:bCs/>
          <w:sz w:val="24"/>
        </w:rPr>
        <w:t>6</w:t>
      </w:r>
      <w:r>
        <w:rPr>
          <w:b/>
          <w:bCs/>
          <w:sz w:val="24"/>
        </w:rPr>
        <w:t xml:space="preserve">7 neue Auszubildende </w:t>
      </w:r>
      <w:r w:rsidR="00015057">
        <w:rPr>
          <w:b/>
          <w:bCs/>
          <w:sz w:val="24"/>
        </w:rPr>
        <w:t>gehen an den Start</w:t>
      </w:r>
    </w:p>
    <w:p w:rsidR="00816A8E" w:rsidRDefault="00816A8E" w:rsidP="00816A8E">
      <w:pPr>
        <w:rPr>
          <w:sz w:val="24"/>
        </w:rPr>
      </w:pPr>
    </w:p>
    <w:p w:rsidR="00816A8E" w:rsidRDefault="00816A8E" w:rsidP="00B91C16">
      <w:pPr>
        <w:pStyle w:val="Listenabsatz"/>
        <w:numPr>
          <w:ilvl w:val="0"/>
          <w:numId w:val="40"/>
        </w:numPr>
        <w:spacing w:line="240" w:lineRule="auto"/>
        <w:ind w:left="714" w:hanging="357"/>
        <w:rPr>
          <w:sz w:val="24"/>
        </w:rPr>
      </w:pPr>
      <w:r>
        <w:rPr>
          <w:sz w:val="24"/>
        </w:rPr>
        <w:t xml:space="preserve">Neuer Ausbildungsjahrgang im Industriepark Wolfgang </w:t>
      </w:r>
      <w:r w:rsidR="00DF0453">
        <w:rPr>
          <w:sz w:val="24"/>
        </w:rPr>
        <w:t>begrüßt</w:t>
      </w:r>
    </w:p>
    <w:p w:rsidR="00015057" w:rsidRPr="00333E35" w:rsidRDefault="008637F1" w:rsidP="00B91C16">
      <w:pPr>
        <w:numPr>
          <w:ilvl w:val="0"/>
          <w:numId w:val="40"/>
        </w:numPr>
        <w:spacing w:line="240" w:lineRule="auto"/>
        <w:ind w:left="714" w:right="85" w:hanging="357"/>
        <w:rPr>
          <w:rFonts w:cs="Lucida Sans Unicode"/>
          <w:sz w:val="24"/>
        </w:rPr>
      </w:pPr>
      <w:r>
        <w:rPr>
          <w:rFonts w:cs="Lucida Sans Unicode"/>
          <w:sz w:val="24"/>
        </w:rPr>
        <w:t>Evonik-</w:t>
      </w:r>
      <w:r w:rsidR="00015057">
        <w:rPr>
          <w:rFonts w:cs="Lucida Sans Unicode"/>
          <w:sz w:val="24"/>
        </w:rPr>
        <w:t>Personalvorstand Wessel: „Duale Ausbildung ist</w:t>
      </w:r>
      <w:r>
        <w:rPr>
          <w:rFonts w:cs="Lucida Sans Unicode"/>
          <w:sz w:val="24"/>
        </w:rPr>
        <w:t xml:space="preserve"> </w:t>
      </w:r>
      <w:r w:rsidR="00015057">
        <w:rPr>
          <w:rFonts w:cs="Lucida Sans Unicode"/>
          <w:sz w:val="24"/>
        </w:rPr>
        <w:t xml:space="preserve">ein Vorteil des Standorts Deutschland und muss </w:t>
      </w:r>
      <w:r w:rsidR="00015057">
        <w:rPr>
          <w:rFonts w:cs="Lucida Sans Unicode"/>
          <w:sz w:val="24"/>
        </w:rPr>
        <w:br/>
        <w:t>gestärkt werden“</w:t>
      </w:r>
    </w:p>
    <w:p w:rsidR="00015057" w:rsidRDefault="00015057" w:rsidP="00B91C16">
      <w:pPr>
        <w:numPr>
          <w:ilvl w:val="0"/>
          <w:numId w:val="40"/>
        </w:numPr>
        <w:spacing w:line="240" w:lineRule="auto"/>
        <w:ind w:left="714" w:right="85" w:hanging="357"/>
        <w:rPr>
          <w:rFonts w:cs="Lucida Sans Unicode"/>
          <w:sz w:val="24"/>
        </w:rPr>
      </w:pPr>
      <w:r>
        <w:rPr>
          <w:rFonts w:cs="Lucida Sans Unicode"/>
          <w:sz w:val="24"/>
        </w:rPr>
        <w:t>Unternehmen treibt Digitalisierung der Ausbildung voran</w:t>
      </w:r>
    </w:p>
    <w:p w:rsidR="00816A8E" w:rsidRDefault="00816A8E" w:rsidP="00816A8E">
      <w:pPr>
        <w:rPr>
          <w:szCs w:val="22"/>
        </w:rPr>
      </w:pPr>
    </w:p>
    <w:p w:rsidR="00DF0453" w:rsidRPr="008637F1" w:rsidRDefault="00816A8E" w:rsidP="008637F1">
      <w:pPr>
        <w:spacing w:line="240" w:lineRule="auto"/>
        <w:rPr>
          <w:sz w:val="24"/>
        </w:rPr>
      </w:pPr>
      <w:r w:rsidRPr="008637F1">
        <w:rPr>
          <w:b/>
          <w:sz w:val="24"/>
        </w:rPr>
        <w:t>Hanau.</w:t>
      </w:r>
      <w:r w:rsidRPr="00174CE5">
        <w:rPr>
          <w:sz w:val="24"/>
          <w:szCs w:val="22"/>
        </w:rPr>
        <w:t xml:space="preserve"> </w:t>
      </w:r>
      <w:r w:rsidR="00DF0453" w:rsidRPr="008637F1">
        <w:rPr>
          <w:sz w:val="24"/>
        </w:rPr>
        <w:t>A</w:t>
      </w:r>
      <w:r w:rsidRPr="008637F1">
        <w:rPr>
          <w:sz w:val="24"/>
        </w:rPr>
        <w:t xml:space="preserve">m 3. September </w:t>
      </w:r>
      <w:r w:rsidR="00DF0453" w:rsidRPr="008637F1">
        <w:rPr>
          <w:sz w:val="24"/>
        </w:rPr>
        <w:t xml:space="preserve">begrüßte die Evonik-Ausbildung im Industriepark Wolfgang </w:t>
      </w:r>
      <w:r w:rsidR="00B1171D">
        <w:rPr>
          <w:sz w:val="24"/>
        </w:rPr>
        <w:t>die</w:t>
      </w:r>
      <w:r w:rsidRPr="008637F1">
        <w:rPr>
          <w:sz w:val="24"/>
        </w:rPr>
        <w:t xml:space="preserve"> neue</w:t>
      </w:r>
      <w:r w:rsidR="00B1171D">
        <w:rPr>
          <w:sz w:val="24"/>
        </w:rPr>
        <w:t>n</w:t>
      </w:r>
      <w:r w:rsidR="00DF0453" w:rsidRPr="008637F1">
        <w:rPr>
          <w:sz w:val="24"/>
        </w:rPr>
        <w:t xml:space="preserve"> Auszubildende</w:t>
      </w:r>
      <w:r w:rsidR="00B1171D">
        <w:rPr>
          <w:sz w:val="24"/>
        </w:rPr>
        <w:t>n</w:t>
      </w:r>
      <w:r w:rsidRPr="008637F1">
        <w:rPr>
          <w:sz w:val="24"/>
        </w:rPr>
        <w:t xml:space="preserve">. </w:t>
      </w:r>
      <w:r w:rsidR="00B1171D">
        <w:rPr>
          <w:sz w:val="24"/>
        </w:rPr>
        <w:t>Insgesamt 67</w:t>
      </w:r>
      <w:r w:rsidR="00DF0453" w:rsidRPr="008637F1">
        <w:rPr>
          <w:sz w:val="24"/>
        </w:rPr>
        <w:t xml:space="preserve"> junge Leute werden künftig </w:t>
      </w:r>
      <w:r w:rsidR="00B1171D">
        <w:rPr>
          <w:sz w:val="24"/>
        </w:rPr>
        <w:t>von</w:t>
      </w:r>
      <w:r w:rsidR="00DF0453" w:rsidRPr="008637F1">
        <w:rPr>
          <w:sz w:val="24"/>
        </w:rPr>
        <w:t xml:space="preserve"> Evonik a</w:t>
      </w:r>
      <w:r w:rsidR="00B1171D">
        <w:rPr>
          <w:sz w:val="24"/>
        </w:rPr>
        <w:t>n den</w:t>
      </w:r>
      <w:r w:rsidR="00DF0453" w:rsidRPr="008637F1">
        <w:rPr>
          <w:sz w:val="24"/>
        </w:rPr>
        <w:t xml:space="preserve"> Standort</w:t>
      </w:r>
      <w:r w:rsidR="00B1171D">
        <w:rPr>
          <w:sz w:val="24"/>
        </w:rPr>
        <w:t>en Hanau und Frankfurt</w:t>
      </w:r>
      <w:r w:rsidR="00DF0453" w:rsidRPr="008637F1">
        <w:rPr>
          <w:sz w:val="24"/>
        </w:rPr>
        <w:t xml:space="preserve"> ausgebildet, </w:t>
      </w:r>
      <w:r w:rsidR="00B1171D">
        <w:rPr>
          <w:sz w:val="24"/>
        </w:rPr>
        <w:t xml:space="preserve">davon </w:t>
      </w:r>
      <w:r w:rsidR="00DF0453" w:rsidRPr="008637F1">
        <w:rPr>
          <w:sz w:val="24"/>
        </w:rPr>
        <w:t xml:space="preserve">acht für </w:t>
      </w:r>
      <w:proofErr w:type="spellStart"/>
      <w:r w:rsidR="00DF0453" w:rsidRPr="008637F1">
        <w:rPr>
          <w:sz w:val="24"/>
        </w:rPr>
        <w:t>Umicore</w:t>
      </w:r>
      <w:proofErr w:type="spellEnd"/>
      <w:r w:rsidR="00DF0453" w:rsidRPr="008637F1">
        <w:rPr>
          <w:sz w:val="24"/>
        </w:rPr>
        <w:t>.</w:t>
      </w:r>
    </w:p>
    <w:p w:rsidR="00DF0453" w:rsidRPr="008637F1" w:rsidRDefault="00DF0453" w:rsidP="008637F1">
      <w:pPr>
        <w:spacing w:line="240" w:lineRule="auto"/>
        <w:rPr>
          <w:sz w:val="24"/>
        </w:rPr>
      </w:pPr>
    </w:p>
    <w:p w:rsidR="00816A8E" w:rsidRPr="008637F1" w:rsidRDefault="00816A8E" w:rsidP="008637F1">
      <w:pPr>
        <w:spacing w:line="240" w:lineRule="auto"/>
        <w:rPr>
          <w:sz w:val="24"/>
        </w:rPr>
      </w:pPr>
      <w:r w:rsidRPr="008637F1">
        <w:rPr>
          <w:sz w:val="24"/>
        </w:rPr>
        <w:t>Sie erlernen in den nächsten Jahren Berufe wie</w:t>
      </w:r>
      <w:r w:rsidR="008637F1">
        <w:rPr>
          <w:sz w:val="24"/>
        </w:rPr>
        <w:t xml:space="preserve"> </w:t>
      </w:r>
      <w:r w:rsidRPr="008637F1">
        <w:rPr>
          <w:sz w:val="24"/>
        </w:rPr>
        <w:t xml:space="preserve">Chemielaborant, </w:t>
      </w:r>
      <w:r w:rsidR="008637F1" w:rsidRPr="008637F1">
        <w:rPr>
          <w:sz w:val="24"/>
        </w:rPr>
        <w:t>Chemikant</w:t>
      </w:r>
      <w:r w:rsidR="008637F1">
        <w:rPr>
          <w:sz w:val="24"/>
        </w:rPr>
        <w:t>,</w:t>
      </w:r>
      <w:r w:rsidR="008637F1" w:rsidRPr="008637F1">
        <w:rPr>
          <w:sz w:val="24"/>
        </w:rPr>
        <w:t xml:space="preserve"> </w:t>
      </w:r>
      <w:r w:rsidRPr="008637F1">
        <w:rPr>
          <w:sz w:val="24"/>
        </w:rPr>
        <w:t>Industriemechaniker oder Elektroniker. Auch angehende Kaufleute für Büromanagement, Industriekaufleute und dual Studierende sind unter den Jobstartern.</w:t>
      </w:r>
    </w:p>
    <w:p w:rsidR="00816A8E" w:rsidRPr="008637F1" w:rsidRDefault="00816A8E" w:rsidP="008637F1">
      <w:pPr>
        <w:spacing w:line="240" w:lineRule="auto"/>
        <w:rPr>
          <w:sz w:val="24"/>
        </w:rPr>
      </w:pPr>
    </w:p>
    <w:p w:rsidR="00816A8E" w:rsidRPr="008637F1" w:rsidRDefault="00816A8E" w:rsidP="008637F1">
      <w:pPr>
        <w:spacing w:line="240" w:lineRule="auto"/>
        <w:rPr>
          <w:sz w:val="24"/>
        </w:rPr>
      </w:pPr>
      <w:r w:rsidRPr="008637F1">
        <w:rPr>
          <w:sz w:val="24"/>
        </w:rPr>
        <w:t>„</w:t>
      </w:r>
      <w:r w:rsidR="002B477E">
        <w:rPr>
          <w:sz w:val="24"/>
        </w:rPr>
        <w:t>Schön, dass Sie hier sind! Mit der Wahl, eine Ausbildung bei uns im Industriepark Wolfgang zu absolvieren, haben Sie eine erste wichtige Entscheidung für Ihren beruflichen Werdegang getroffen</w:t>
      </w:r>
      <w:r w:rsidRPr="008637F1">
        <w:rPr>
          <w:sz w:val="24"/>
        </w:rPr>
        <w:t xml:space="preserve">“, begrüßte </w:t>
      </w:r>
      <w:r w:rsidR="00DF0453" w:rsidRPr="008637F1">
        <w:rPr>
          <w:sz w:val="24"/>
        </w:rPr>
        <w:t>Theo Fecher</w:t>
      </w:r>
      <w:r w:rsidRPr="008637F1">
        <w:rPr>
          <w:sz w:val="24"/>
        </w:rPr>
        <w:t xml:space="preserve">, </w:t>
      </w:r>
      <w:r w:rsidR="00DF0453" w:rsidRPr="008637F1">
        <w:rPr>
          <w:sz w:val="24"/>
        </w:rPr>
        <w:t>Leiter der Naturwissenschaftlich-Technischen Ausbildung,</w:t>
      </w:r>
      <w:r w:rsidRPr="008637F1">
        <w:rPr>
          <w:sz w:val="24"/>
        </w:rPr>
        <w:t xml:space="preserve"> die neuen Azubis. „</w:t>
      </w:r>
      <w:r w:rsidR="0077372E">
        <w:rPr>
          <w:sz w:val="24"/>
        </w:rPr>
        <w:t xml:space="preserve">Wir sind froh, eine Menge engagierter junger Leute – das sind Sie! – von uns als Ausbilder überzeugt </w:t>
      </w:r>
      <w:r w:rsidR="001006C3">
        <w:rPr>
          <w:sz w:val="24"/>
        </w:rPr>
        <w:t xml:space="preserve">zu </w:t>
      </w:r>
      <w:r w:rsidR="0077372E">
        <w:rPr>
          <w:sz w:val="24"/>
        </w:rPr>
        <w:t>haben</w:t>
      </w:r>
      <w:r w:rsidRPr="008637F1">
        <w:rPr>
          <w:rFonts w:cs="Lucida Sans Unicode"/>
          <w:sz w:val="24"/>
          <w:shd w:val="clear" w:color="auto" w:fill="FFFFFF"/>
        </w:rPr>
        <w:t xml:space="preserve">.“ </w:t>
      </w:r>
    </w:p>
    <w:p w:rsidR="00816A8E" w:rsidRPr="008637F1" w:rsidRDefault="00816A8E" w:rsidP="008637F1">
      <w:pPr>
        <w:spacing w:line="240" w:lineRule="auto"/>
        <w:rPr>
          <w:sz w:val="24"/>
        </w:rPr>
      </w:pPr>
    </w:p>
    <w:p w:rsidR="00816A8E" w:rsidRDefault="00DF0453" w:rsidP="008637F1">
      <w:pPr>
        <w:spacing w:line="240" w:lineRule="auto"/>
        <w:rPr>
          <w:rStyle w:val="Fett"/>
          <w:rFonts w:cs="Lucida Sans Unicode"/>
          <w:b w:val="0"/>
          <w:sz w:val="24"/>
          <w:bdr w:val="none" w:sz="0" w:space="0" w:color="auto" w:frame="1"/>
          <w:shd w:val="clear" w:color="auto" w:fill="FFFFFF"/>
        </w:rPr>
      </w:pPr>
      <w:r w:rsidRPr="008637F1">
        <w:rPr>
          <w:sz w:val="24"/>
        </w:rPr>
        <w:t>Betriebsrätin Nina Spät</w:t>
      </w:r>
      <w:r w:rsidR="00B1171D">
        <w:rPr>
          <w:sz w:val="24"/>
        </w:rPr>
        <w:t>h</w:t>
      </w:r>
      <w:r w:rsidR="00816A8E" w:rsidRPr="008637F1">
        <w:rPr>
          <w:sz w:val="24"/>
        </w:rPr>
        <w:t xml:space="preserve"> wünschte den neuen Auszubildenden</w:t>
      </w:r>
      <w:r w:rsidR="0077372E">
        <w:rPr>
          <w:sz w:val="24"/>
        </w:rPr>
        <w:t xml:space="preserve"> eine Menge</w:t>
      </w:r>
      <w:r w:rsidR="0077372E">
        <w:rPr>
          <w:rStyle w:val="Fett"/>
          <w:rFonts w:cs="Lucida Sans Unicode"/>
          <w:b w:val="0"/>
          <w:sz w:val="24"/>
          <w:bdr w:val="none" w:sz="0" w:space="0" w:color="auto" w:frame="1"/>
          <w:shd w:val="clear" w:color="auto" w:fill="FFFFFF"/>
        </w:rPr>
        <w:t xml:space="preserve"> Spaß bei der Ausbildung. „Der Berufsstart ist für euch ein ganz neuer Lebensabschnitt. Ihr </w:t>
      </w:r>
      <w:r w:rsidR="0077372E">
        <w:rPr>
          <w:rStyle w:val="Fett"/>
          <w:rFonts w:cs="Lucida Sans Unicode"/>
          <w:b w:val="0"/>
          <w:sz w:val="24"/>
          <w:bdr w:val="none" w:sz="0" w:space="0" w:color="auto" w:frame="1"/>
          <w:shd w:val="clear" w:color="auto" w:fill="FFFFFF"/>
        </w:rPr>
        <w:lastRenderedPageBreak/>
        <w:t>werdet viel Büffeln, aber auch eine Menge lernen</w:t>
      </w:r>
      <w:r w:rsidR="001E413F">
        <w:rPr>
          <w:rStyle w:val="Fett"/>
          <w:rFonts w:cs="Lucida Sans Unicode"/>
          <w:b w:val="0"/>
          <w:sz w:val="24"/>
          <w:bdr w:val="none" w:sz="0" w:space="0" w:color="auto" w:frame="1"/>
          <w:shd w:val="clear" w:color="auto" w:fill="FFFFFF"/>
        </w:rPr>
        <w:t xml:space="preserve"> und vor allem</w:t>
      </w:r>
      <w:r w:rsidR="0077372E">
        <w:rPr>
          <w:rStyle w:val="Fett"/>
          <w:rFonts w:cs="Lucida Sans Unicode"/>
          <w:b w:val="0"/>
          <w:sz w:val="24"/>
          <w:bdr w:val="none" w:sz="0" w:space="0" w:color="auto" w:frame="1"/>
          <w:shd w:val="clear" w:color="auto" w:fill="FFFFFF"/>
        </w:rPr>
        <w:t xml:space="preserve"> viele nette Kollegen kennenlernen</w:t>
      </w:r>
      <w:r w:rsidR="000A0E60">
        <w:rPr>
          <w:rStyle w:val="Fett"/>
          <w:rFonts w:cs="Lucida Sans Unicode"/>
          <w:b w:val="0"/>
          <w:sz w:val="24"/>
          <w:bdr w:val="none" w:sz="0" w:space="0" w:color="auto" w:frame="1"/>
          <w:shd w:val="clear" w:color="auto" w:fill="FFFFFF"/>
        </w:rPr>
        <w:t>, die an eurer Seite stehen</w:t>
      </w:r>
      <w:r w:rsidR="0077372E">
        <w:rPr>
          <w:rStyle w:val="Fett"/>
          <w:rFonts w:cs="Lucida Sans Unicode"/>
          <w:b w:val="0"/>
          <w:sz w:val="24"/>
          <w:bdr w:val="none" w:sz="0" w:space="0" w:color="auto" w:frame="1"/>
          <w:shd w:val="clear" w:color="auto" w:fill="FFFFFF"/>
        </w:rPr>
        <w:t xml:space="preserve">. Viel Erfolg euch und tolle Erfahrungen!“ </w:t>
      </w:r>
    </w:p>
    <w:p w:rsidR="0077372E" w:rsidRPr="008637F1" w:rsidRDefault="0077372E" w:rsidP="008637F1">
      <w:pPr>
        <w:spacing w:line="240" w:lineRule="auto"/>
        <w:rPr>
          <w:sz w:val="24"/>
        </w:rPr>
      </w:pPr>
    </w:p>
    <w:p w:rsidR="00816A8E" w:rsidRDefault="00816A8E" w:rsidP="008637F1">
      <w:pPr>
        <w:spacing w:line="240" w:lineRule="auto"/>
        <w:rPr>
          <w:szCs w:val="22"/>
        </w:rPr>
      </w:pPr>
      <w:r w:rsidRPr="008637F1">
        <w:rPr>
          <w:sz w:val="24"/>
        </w:rPr>
        <w:t xml:space="preserve">Auch </w:t>
      </w:r>
      <w:r w:rsidR="00B1171D">
        <w:rPr>
          <w:sz w:val="24"/>
        </w:rPr>
        <w:t xml:space="preserve">Rudolf Sing, Vertreter der Standortleitung, </w:t>
      </w:r>
      <w:r w:rsidR="00DF0453" w:rsidRPr="008637F1">
        <w:rPr>
          <w:sz w:val="24"/>
        </w:rPr>
        <w:t xml:space="preserve">Karsten Neumann </w:t>
      </w:r>
      <w:r w:rsidR="0089625C">
        <w:rPr>
          <w:sz w:val="24"/>
        </w:rPr>
        <w:t>HR-Manager</w:t>
      </w:r>
      <w:r w:rsidR="00DF0453" w:rsidRPr="008637F1">
        <w:rPr>
          <w:sz w:val="24"/>
        </w:rPr>
        <w:t xml:space="preserve"> bei der</w:t>
      </w:r>
      <w:r w:rsidRPr="008637F1">
        <w:rPr>
          <w:sz w:val="24"/>
        </w:rPr>
        <w:t xml:space="preserve"> </w:t>
      </w:r>
      <w:proofErr w:type="spellStart"/>
      <w:r w:rsidRPr="008637F1">
        <w:rPr>
          <w:sz w:val="24"/>
        </w:rPr>
        <w:t>Umicore</w:t>
      </w:r>
      <w:proofErr w:type="spellEnd"/>
      <w:r w:rsidRPr="008637F1">
        <w:rPr>
          <w:sz w:val="24"/>
        </w:rPr>
        <w:t xml:space="preserve"> AG &amp; Co KG, </w:t>
      </w:r>
      <w:r w:rsidR="00505738">
        <w:rPr>
          <w:sz w:val="24"/>
        </w:rPr>
        <w:t>Beate Korreng</w:t>
      </w:r>
      <w:r w:rsidRPr="008637F1">
        <w:rPr>
          <w:sz w:val="24"/>
        </w:rPr>
        <w:t xml:space="preserve"> aus der Evonik-Personalabteilung </w:t>
      </w:r>
      <w:r w:rsidR="00B1171D">
        <w:rPr>
          <w:sz w:val="24"/>
        </w:rPr>
        <w:t xml:space="preserve">sowie Sandra Merz </w:t>
      </w:r>
      <w:r w:rsidR="00B1171D" w:rsidRPr="008637F1">
        <w:rPr>
          <w:sz w:val="24"/>
        </w:rPr>
        <w:t xml:space="preserve">von der Jugend- und Auszubildendenvertretung </w:t>
      </w:r>
      <w:r w:rsidRPr="008637F1">
        <w:rPr>
          <w:sz w:val="24"/>
        </w:rPr>
        <w:t>hießen die neuen Mitarbeiter am Standort willkommen.</w:t>
      </w:r>
    </w:p>
    <w:p w:rsidR="00E27BAE" w:rsidRPr="00A7623B" w:rsidRDefault="00E27BAE" w:rsidP="00E27BAE">
      <w:pPr>
        <w:spacing w:line="240" w:lineRule="auto"/>
        <w:rPr>
          <w:rFonts w:cs="Lucida Sans Unicode"/>
          <w:szCs w:val="22"/>
        </w:rPr>
      </w:pPr>
    </w:p>
    <w:p w:rsidR="00E27BAE" w:rsidRDefault="00D31E0D" w:rsidP="00E27BAE">
      <w:pPr>
        <w:spacing w:line="240" w:lineRule="auto"/>
        <w:rPr>
          <w:rFonts w:cs="Lucida Sans Unicode"/>
          <w:color w:val="808080" w:themeColor="background1" w:themeShade="80"/>
          <w:szCs w:val="22"/>
        </w:rPr>
      </w:pPr>
      <w:r>
        <w:rPr>
          <w:rFonts w:cs="Lucida Sans Unicode"/>
          <w:noProof/>
          <w:color w:val="808080" w:themeColor="background1" w:themeShade="80"/>
          <w:szCs w:val="22"/>
        </w:rPr>
        <w:drawing>
          <wp:inline distT="0" distB="0" distL="0" distR="0">
            <wp:extent cx="4535805" cy="2322830"/>
            <wp:effectExtent l="0" t="0" r="0"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M Azubistart 2018.jpg"/>
                    <pic:cNvPicPr/>
                  </pic:nvPicPr>
                  <pic:blipFill>
                    <a:blip r:embed="rId8">
                      <a:extLst>
                        <a:ext uri="{28A0092B-C50C-407E-A947-70E740481C1C}">
                          <a14:useLocalDpi xmlns:a14="http://schemas.microsoft.com/office/drawing/2010/main" val="0"/>
                        </a:ext>
                      </a:extLst>
                    </a:blip>
                    <a:stretch>
                      <a:fillRect/>
                    </a:stretch>
                  </pic:blipFill>
                  <pic:spPr>
                    <a:xfrm>
                      <a:off x="0" y="0"/>
                      <a:ext cx="4535805" cy="2322830"/>
                    </a:xfrm>
                    <a:prstGeom prst="rect">
                      <a:avLst/>
                    </a:prstGeom>
                  </pic:spPr>
                </pic:pic>
              </a:graphicData>
            </a:graphic>
          </wp:inline>
        </w:drawing>
      </w:r>
    </w:p>
    <w:p w:rsidR="00D31E0D" w:rsidRDefault="00292377" w:rsidP="00E27BAE">
      <w:pPr>
        <w:spacing w:line="240" w:lineRule="auto"/>
        <w:rPr>
          <w:rFonts w:cs="Lucida Sans Unicode"/>
          <w:color w:val="808080" w:themeColor="background1" w:themeShade="80"/>
          <w:szCs w:val="22"/>
        </w:rPr>
      </w:pPr>
      <w:r>
        <w:rPr>
          <w:rFonts w:cs="Lucida Sans Unicode"/>
          <w:color w:val="808080" w:themeColor="background1" w:themeShade="80"/>
          <w:szCs w:val="22"/>
        </w:rPr>
        <w:t>Frisch am Start:</w:t>
      </w:r>
      <w:r w:rsidR="00B76AD1">
        <w:rPr>
          <w:rFonts w:cs="Lucida Sans Unicode"/>
          <w:color w:val="808080" w:themeColor="background1" w:themeShade="80"/>
          <w:szCs w:val="22"/>
        </w:rPr>
        <w:t xml:space="preserve"> </w:t>
      </w:r>
      <w:r w:rsidR="00D31E0D">
        <w:rPr>
          <w:rFonts w:cs="Lucida Sans Unicode"/>
          <w:color w:val="808080" w:themeColor="background1" w:themeShade="80"/>
          <w:szCs w:val="22"/>
        </w:rPr>
        <w:t>67 junge Leute freuen sich auf ihre Ausbildung im Industriepark Wolfgang.</w:t>
      </w:r>
    </w:p>
    <w:p w:rsidR="00E27BAE" w:rsidRPr="00D31E0D" w:rsidRDefault="00E27BAE" w:rsidP="00D31E0D">
      <w:pPr>
        <w:spacing w:line="240" w:lineRule="auto"/>
        <w:ind w:left="3540" w:firstLine="708"/>
        <w:rPr>
          <w:rFonts w:cs="Lucida Sans Unicode"/>
          <w:color w:val="808080" w:themeColor="background1" w:themeShade="80"/>
          <w:sz w:val="20"/>
          <w:szCs w:val="20"/>
        </w:rPr>
      </w:pPr>
      <w:r w:rsidRPr="00D31E0D">
        <w:rPr>
          <w:rFonts w:cs="Lucida Sans Unicode"/>
          <w:color w:val="808080" w:themeColor="background1" w:themeShade="80"/>
          <w:sz w:val="20"/>
          <w:szCs w:val="20"/>
        </w:rPr>
        <w:t>Foto</w:t>
      </w:r>
      <w:r w:rsidR="00ED71A8" w:rsidRPr="00D31E0D">
        <w:rPr>
          <w:rFonts w:cs="Lucida Sans Unicode"/>
          <w:color w:val="808080" w:themeColor="background1" w:themeShade="80"/>
          <w:sz w:val="20"/>
          <w:szCs w:val="20"/>
        </w:rPr>
        <w:t>s</w:t>
      </w:r>
      <w:r w:rsidRPr="00D31E0D">
        <w:rPr>
          <w:rFonts w:cs="Lucida Sans Unicode"/>
          <w:color w:val="808080" w:themeColor="background1" w:themeShade="80"/>
          <w:sz w:val="20"/>
          <w:szCs w:val="20"/>
        </w:rPr>
        <w:t>: Evonik Industries</w:t>
      </w:r>
    </w:p>
    <w:p w:rsidR="00E27BAE" w:rsidRDefault="00E27BAE" w:rsidP="00E27BAE">
      <w:pPr>
        <w:spacing w:line="240" w:lineRule="auto"/>
        <w:rPr>
          <w:rFonts w:cs="Lucida Sans Unicode"/>
          <w:szCs w:val="22"/>
        </w:rPr>
      </w:pPr>
    </w:p>
    <w:p w:rsidR="0013321F" w:rsidRPr="00292377" w:rsidRDefault="0013321F" w:rsidP="00292377">
      <w:pPr>
        <w:spacing w:after="240" w:line="240" w:lineRule="auto"/>
        <w:rPr>
          <w:rFonts w:cs="Lucida Sans Unicode"/>
          <w:sz w:val="24"/>
        </w:rPr>
      </w:pPr>
      <w:r w:rsidRPr="00292377">
        <w:rPr>
          <w:rFonts w:cs="Lucida Sans Unicode"/>
          <w:sz w:val="24"/>
        </w:rPr>
        <w:t>Mehr als 500 junge Frauen und Männer beg</w:t>
      </w:r>
      <w:r w:rsidR="00292377">
        <w:rPr>
          <w:rFonts w:cs="Lucida Sans Unicode"/>
          <w:sz w:val="24"/>
        </w:rPr>
        <w:t>a</w:t>
      </w:r>
      <w:r w:rsidRPr="00292377">
        <w:rPr>
          <w:rFonts w:cs="Lucida Sans Unicode"/>
          <w:sz w:val="24"/>
        </w:rPr>
        <w:t xml:space="preserve">nnen zum 1. September eine Berufsausbildung bei Evonik. 435 von ihnen qualifiziert das Unternehmen für den eigenen Bedarf in Berufen wie Chemikant, Chemielaborant, Industriemechaniker oder Industriekaufmann. 112 weitere Jugendliche bildet Evonik im Auftrag anderer Firmen aus. Damit ist der Spezialchemiekonzern einer der größten Ausbilder in Deutschland. Die Ausbildungsquote liegt mit über 7 Prozent erneut über dem Durchschnitt. „Dadurch, </w:t>
      </w:r>
      <w:r w:rsidRPr="00292377">
        <w:rPr>
          <w:rFonts w:cs="Lucida Sans Unicode"/>
          <w:sz w:val="24"/>
        </w:rPr>
        <w:lastRenderedPageBreak/>
        <w:t xml:space="preserve">dass wir unseren Nachwuchs selbst qualifizieren, sichern wir die Wettbewerbsfähigkeit von Evonik langfristig. Die duale Berufsausbildung ist ein Vorteil des Standorts Deutschland und muss gestärkt werden“, sagt Thomas Wessel, Personalvorstand und Arbeitsdirektor von Evonik. </w:t>
      </w:r>
    </w:p>
    <w:p w:rsidR="0013321F" w:rsidRPr="00292377" w:rsidRDefault="0013321F" w:rsidP="00292377">
      <w:pPr>
        <w:spacing w:line="240" w:lineRule="auto"/>
        <w:rPr>
          <w:rFonts w:cs="Lucida Sans Unicode"/>
          <w:sz w:val="24"/>
        </w:rPr>
      </w:pPr>
      <w:r w:rsidRPr="00292377">
        <w:rPr>
          <w:rFonts w:cs="Lucida Sans Unicode"/>
          <w:sz w:val="24"/>
        </w:rPr>
        <w:t xml:space="preserve">Für das neue Ausbildungsjahr </w:t>
      </w:r>
      <w:r w:rsidR="00292377">
        <w:rPr>
          <w:rFonts w:cs="Lucida Sans Unicode"/>
          <w:sz w:val="24"/>
        </w:rPr>
        <w:t>haben sich</w:t>
      </w:r>
      <w:r w:rsidRPr="00292377">
        <w:rPr>
          <w:rFonts w:cs="Lucida Sans Unicode"/>
          <w:sz w:val="24"/>
        </w:rPr>
        <w:t xml:space="preserve"> bei Evonik </w:t>
      </w:r>
      <w:r w:rsidR="00292377">
        <w:rPr>
          <w:rFonts w:cs="Lucida Sans Unicode"/>
          <w:sz w:val="24"/>
        </w:rPr>
        <w:t xml:space="preserve">im Schnitt </w:t>
      </w:r>
      <w:r w:rsidR="00A1224C">
        <w:rPr>
          <w:rFonts w:cs="Lucida Sans Unicode"/>
          <w:sz w:val="24"/>
        </w:rPr>
        <w:t>1</w:t>
      </w:r>
      <w:r w:rsidRPr="00292377">
        <w:rPr>
          <w:rFonts w:cs="Lucida Sans Unicode"/>
          <w:sz w:val="24"/>
        </w:rPr>
        <w:t>8 Bewerberinnen und Bewerber auf einen Ausbildungsplatz</w:t>
      </w:r>
      <w:r w:rsidR="00292377">
        <w:rPr>
          <w:rFonts w:cs="Lucida Sans Unicode"/>
          <w:sz w:val="24"/>
        </w:rPr>
        <w:t xml:space="preserve"> beworben</w:t>
      </w:r>
      <w:r w:rsidRPr="00292377">
        <w:rPr>
          <w:rFonts w:cs="Lucida Sans Unicode"/>
          <w:sz w:val="24"/>
        </w:rPr>
        <w:t>. Alle Plätze konnten mit geeigneten Kandidaten besetzt werden – obwohl die Zahl der Schulabgänger sinkt und immer mehr Jugendliche ein Studium beginnen. „Unser Ziel ist es, Jugendlichen schon möglichst früh die Möglichkeit einer Ausbildung als Einstieg ins Berufsleben näher zu bringen. Deshalb schaffen wir zahlreiche Möglichkeiten zur Berufsorientierung“, betont Wessel</w:t>
      </w:r>
      <w:r w:rsidR="00B1171D">
        <w:rPr>
          <w:rFonts w:cs="Lucida Sans Unicode"/>
          <w:sz w:val="24"/>
        </w:rPr>
        <w:t>.</w:t>
      </w:r>
      <w:r w:rsidRPr="00292377">
        <w:rPr>
          <w:rFonts w:cs="Lucida Sans Unicode"/>
          <w:sz w:val="24"/>
        </w:rPr>
        <w:t xml:space="preserve"> </w:t>
      </w:r>
    </w:p>
    <w:p w:rsidR="0013321F" w:rsidRPr="00292377" w:rsidRDefault="0013321F" w:rsidP="00292377">
      <w:pPr>
        <w:spacing w:after="240" w:line="240" w:lineRule="auto"/>
        <w:rPr>
          <w:rFonts w:ascii="Calibri" w:hAnsi="Calibri"/>
          <w:sz w:val="24"/>
        </w:rPr>
      </w:pPr>
    </w:p>
    <w:p w:rsidR="0013321F" w:rsidRPr="00292377" w:rsidRDefault="0013321F" w:rsidP="00292377">
      <w:pPr>
        <w:spacing w:after="240" w:line="240" w:lineRule="auto"/>
        <w:rPr>
          <w:rFonts w:cs="Lucida Sans Unicode"/>
          <w:sz w:val="24"/>
        </w:rPr>
      </w:pPr>
      <w:r w:rsidRPr="00292377">
        <w:rPr>
          <w:rFonts w:cs="Lucida Sans Unicode"/>
          <w:sz w:val="24"/>
        </w:rPr>
        <w:t>Parallel treibt Evonik die Digitalisierung in der Ausbildung weiter voran. Dazu erweitert das Unternehmen das vor einem Jahr gestartete Ausbildungslernsystem fortlaufend um neue Inhalte. Mittlerweile stehen über 4.000 Lerninhalte für PC und Tablet zur Verfügung</w:t>
      </w:r>
      <w:r w:rsidR="00B1171D">
        <w:rPr>
          <w:rFonts w:cs="Lucida Sans Unicode"/>
          <w:sz w:val="24"/>
        </w:rPr>
        <w:t>. Mi</w:t>
      </w:r>
      <w:r w:rsidRPr="00292377">
        <w:rPr>
          <w:rFonts w:cs="Lucida Sans Unicode"/>
          <w:sz w:val="24"/>
        </w:rPr>
        <w:t xml:space="preserve">t der neuen App „Evonik </w:t>
      </w:r>
      <w:proofErr w:type="spellStart"/>
      <w:r w:rsidRPr="00292377">
        <w:rPr>
          <w:rFonts w:cs="Lucida Sans Unicode"/>
          <w:sz w:val="24"/>
        </w:rPr>
        <w:t>AusbildungsQuiz</w:t>
      </w:r>
      <w:proofErr w:type="spellEnd"/>
      <w:r w:rsidRPr="00292377">
        <w:rPr>
          <w:rFonts w:cs="Lucida Sans Unicode"/>
          <w:sz w:val="24"/>
        </w:rPr>
        <w:t xml:space="preserve">“ können sich die angehenden Fachkräfte auf Prüfungen vorbereiten und interaktive Medien erleichtern den Einstieg in die Weiterbildung für ältere Mitarbeiter. Das Interesse an den neuen Medien ist hoch. So erfolgten allein in Deutschland 2017 über 200.000 Abrufe. Seit dem Jahr 2017 werden alle Auszubildenden von Evonik mit Tablets ausgerüstet. </w:t>
      </w:r>
    </w:p>
    <w:p w:rsidR="0013321F" w:rsidRPr="00292377" w:rsidRDefault="0013321F" w:rsidP="00292377">
      <w:pPr>
        <w:spacing w:after="240" w:line="240" w:lineRule="auto"/>
        <w:rPr>
          <w:rFonts w:cs="Lucida Sans Unicode"/>
          <w:i/>
          <w:sz w:val="24"/>
        </w:rPr>
      </w:pPr>
      <w:r w:rsidRPr="00292377">
        <w:rPr>
          <w:rFonts w:cs="Lucida Sans Unicode"/>
          <w:sz w:val="24"/>
        </w:rPr>
        <w:t xml:space="preserve">Weitere Informationen zu Ausbildung und Praktika bei Evonik unter: </w:t>
      </w:r>
      <w:hyperlink r:id="rId9" w:history="1">
        <w:r w:rsidR="00292377" w:rsidRPr="00292377">
          <w:rPr>
            <w:rStyle w:val="Hyperlink"/>
            <w:rFonts w:cs="Lucida Sans Unicode"/>
            <w:sz w:val="24"/>
          </w:rPr>
          <w:t>https://careers.evonik.com/de/</w:t>
        </w:r>
      </w:hyperlink>
      <w:r w:rsidR="00292377">
        <w:rPr>
          <w:rFonts w:cs="Lucida Sans Unicode"/>
          <w:i/>
          <w:sz w:val="24"/>
        </w:rPr>
        <w:t xml:space="preserve"> </w:t>
      </w:r>
    </w:p>
    <w:p w:rsidR="00DE41A7" w:rsidRPr="00DE41A7" w:rsidRDefault="00876C92" w:rsidP="007162B7">
      <w:pPr>
        <w:pStyle w:val="berschrift3"/>
        <w:shd w:val="clear" w:color="auto" w:fill="FFFFFF"/>
        <w:spacing w:line="300" w:lineRule="atLeast"/>
        <w:rPr>
          <w:rFonts w:cs="Lucida Sans Unicode"/>
          <w:bCs/>
          <w:position w:val="-2"/>
          <w:sz w:val="18"/>
          <w:szCs w:val="18"/>
        </w:rPr>
      </w:pPr>
      <w:bookmarkStart w:id="1" w:name="_GoBack"/>
      <w:bookmarkEnd w:id="1"/>
      <w:r w:rsidRPr="007162B7">
        <w:rPr>
          <w:rFonts w:cs="Lucida Sans Unicode"/>
          <w:bCs/>
          <w:position w:val="-2"/>
          <w:sz w:val="18"/>
          <w:szCs w:val="18"/>
        </w:rPr>
        <w:lastRenderedPageBreak/>
        <w:t>I</w:t>
      </w:r>
      <w:r w:rsidR="00DE41A7" w:rsidRPr="007162B7">
        <w:rPr>
          <w:rFonts w:cs="Lucida Sans Unicode"/>
          <w:bCs/>
          <w:position w:val="-2"/>
          <w:sz w:val="18"/>
          <w:szCs w:val="18"/>
        </w:rPr>
        <w:t>nformationen zum Konzern</w:t>
      </w:r>
      <w:r w:rsidR="007162B7">
        <w:rPr>
          <w:rFonts w:cs="Lucida Sans Unicode"/>
          <w:b w:val="0"/>
          <w:bCs/>
          <w:position w:val="-2"/>
          <w:sz w:val="18"/>
          <w:szCs w:val="18"/>
        </w:rPr>
        <w:br/>
      </w:r>
      <w:r w:rsidR="00DE41A7" w:rsidRPr="007162B7">
        <w:rPr>
          <w:rFonts w:cs="Lucida Sans Unicode"/>
          <w:b w:val="0"/>
          <w:bCs/>
          <w:position w:val="-2"/>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p>
    <w:p w:rsidR="00DE41A7" w:rsidRDefault="00DE41A7" w:rsidP="00DE41A7">
      <w:pPr>
        <w:autoSpaceDE w:val="0"/>
        <w:autoSpaceDN w:val="0"/>
        <w:adjustRightInd w:val="0"/>
        <w:spacing w:line="220" w:lineRule="exact"/>
        <w:rPr>
          <w:rFonts w:cs="Lucida Sans Unicode"/>
          <w:b/>
          <w:bCs/>
          <w:position w:val="-2"/>
          <w:sz w:val="18"/>
          <w:szCs w:val="18"/>
        </w:rPr>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Rechtlicher Hinweis</w:t>
      </w:r>
    </w:p>
    <w:p w:rsidR="005D392C"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DE41A7" w:rsidSect="00FF3C44">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202" w:rsidRDefault="004B3202" w:rsidP="00FD1184">
      <w:r>
        <w:separator/>
      </w:r>
    </w:p>
  </w:endnote>
  <w:endnote w:type="continuationSeparator" w:id="0">
    <w:p w:rsidR="004B3202" w:rsidRDefault="004B320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Glosa Text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202" w:rsidRDefault="004B3202">
    <w:pPr>
      <w:pStyle w:val="Fuzeile"/>
    </w:pPr>
  </w:p>
  <w:p w:rsidR="004B3202" w:rsidRDefault="004B320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3389F">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3389F">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202" w:rsidRDefault="004B3202" w:rsidP="00316EC0">
    <w:pPr>
      <w:pStyle w:val="Fuzeile"/>
    </w:pPr>
  </w:p>
  <w:p w:rsidR="004B3202" w:rsidRPr="005225EC" w:rsidRDefault="004B320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31E0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31E0D">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202" w:rsidRDefault="004B3202" w:rsidP="00FD1184">
      <w:r>
        <w:separator/>
      </w:r>
    </w:p>
  </w:footnote>
  <w:footnote w:type="continuationSeparator" w:id="0">
    <w:p w:rsidR="004B3202" w:rsidRDefault="004B320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202" w:rsidRDefault="004B3202"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202" w:rsidRPr="00B128FD" w:rsidRDefault="004B3202">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C70197"/>
    <w:multiLevelType w:val="hybridMultilevel"/>
    <w:tmpl w:val="4B067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DE2EA6"/>
    <w:multiLevelType w:val="hybridMultilevel"/>
    <w:tmpl w:val="A9D24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BE27223"/>
    <w:multiLevelType w:val="hybridMultilevel"/>
    <w:tmpl w:val="8F123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2762E9"/>
    <w:multiLevelType w:val="hybridMultilevel"/>
    <w:tmpl w:val="7186B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FC2BBC"/>
    <w:multiLevelType w:val="hybridMultilevel"/>
    <w:tmpl w:val="7E4A6676"/>
    <w:lvl w:ilvl="0" w:tplc="97D40454">
      <w:numFmt w:val="bullet"/>
      <w:lvlText w:val="•"/>
      <w:lvlJc w:val="left"/>
      <w:pPr>
        <w:ind w:left="1065" w:hanging="705"/>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944218"/>
    <w:multiLevelType w:val="hybridMultilevel"/>
    <w:tmpl w:val="AC6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1B4268"/>
    <w:multiLevelType w:val="hybridMultilevel"/>
    <w:tmpl w:val="A2B2F362"/>
    <w:lvl w:ilvl="0" w:tplc="04070001">
      <w:start w:val="1"/>
      <w:numFmt w:val="bullet"/>
      <w:lvlText w:val=""/>
      <w:lvlJc w:val="left"/>
      <w:pPr>
        <w:ind w:left="1425" w:hanging="705"/>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1"/>
  </w:num>
  <w:num w:numId="13">
    <w:abstractNumId w:val="16"/>
  </w:num>
  <w:num w:numId="14">
    <w:abstractNumId w:val="10"/>
  </w:num>
  <w:num w:numId="15">
    <w:abstractNumId w:val="26"/>
  </w:num>
  <w:num w:numId="16">
    <w:abstractNumId w:val="25"/>
  </w:num>
  <w:num w:numId="17">
    <w:abstractNumId w:val="11"/>
  </w:num>
  <w:num w:numId="18">
    <w:abstractNumId w:val="14"/>
  </w:num>
  <w:num w:numId="19">
    <w:abstractNumId w:val="21"/>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20"/>
  </w:num>
  <w:num w:numId="34">
    <w:abstractNumId w:val="12"/>
  </w:num>
  <w:num w:numId="35">
    <w:abstractNumId w:val="19"/>
  </w:num>
  <w:num w:numId="36">
    <w:abstractNumId w:val="24"/>
  </w:num>
  <w:num w:numId="37">
    <w:abstractNumId w:val="15"/>
  </w:num>
  <w:num w:numId="38">
    <w:abstractNumId w:val="18"/>
  </w:num>
  <w:num w:numId="39">
    <w:abstractNumId w:val="22"/>
  </w:num>
  <w:num w:numId="40">
    <w:abstractNumId w:val="13"/>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131A"/>
    <w:rsid w:val="00007459"/>
    <w:rsid w:val="00015057"/>
    <w:rsid w:val="00021257"/>
    <w:rsid w:val="00024742"/>
    <w:rsid w:val="00035360"/>
    <w:rsid w:val="00042C03"/>
    <w:rsid w:val="00044EB8"/>
    <w:rsid w:val="00047E57"/>
    <w:rsid w:val="0006177F"/>
    <w:rsid w:val="00064238"/>
    <w:rsid w:val="00067124"/>
    <w:rsid w:val="0008138F"/>
    <w:rsid w:val="00084555"/>
    <w:rsid w:val="000846DA"/>
    <w:rsid w:val="00086556"/>
    <w:rsid w:val="000902FA"/>
    <w:rsid w:val="00091D0D"/>
    <w:rsid w:val="00092F83"/>
    <w:rsid w:val="0009529B"/>
    <w:rsid w:val="000A0DDB"/>
    <w:rsid w:val="000A0E60"/>
    <w:rsid w:val="000B1ED1"/>
    <w:rsid w:val="000B3C8C"/>
    <w:rsid w:val="000B4D73"/>
    <w:rsid w:val="000D1DD8"/>
    <w:rsid w:val="000E06AB"/>
    <w:rsid w:val="000F70A3"/>
    <w:rsid w:val="001006C3"/>
    <w:rsid w:val="001175D3"/>
    <w:rsid w:val="00123A98"/>
    <w:rsid w:val="00124443"/>
    <w:rsid w:val="0012731B"/>
    <w:rsid w:val="00130512"/>
    <w:rsid w:val="0013321F"/>
    <w:rsid w:val="0015144E"/>
    <w:rsid w:val="001625AF"/>
    <w:rsid w:val="001631E8"/>
    <w:rsid w:val="00165932"/>
    <w:rsid w:val="001673D6"/>
    <w:rsid w:val="0017414F"/>
    <w:rsid w:val="00175234"/>
    <w:rsid w:val="00176FF9"/>
    <w:rsid w:val="0017731A"/>
    <w:rsid w:val="0018037A"/>
    <w:rsid w:val="0018765B"/>
    <w:rsid w:val="00195E10"/>
    <w:rsid w:val="00196518"/>
    <w:rsid w:val="001B206A"/>
    <w:rsid w:val="001B60C8"/>
    <w:rsid w:val="001B753B"/>
    <w:rsid w:val="001E3039"/>
    <w:rsid w:val="001E413F"/>
    <w:rsid w:val="001F00B7"/>
    <w:rsid w:val="001F5666"/>
    <w:rsid w:val="001F7C26"/>
    <w:rsid w:val="002159BA"/>
    <w:rsid w:val="0022032D"/>
    <w:rsid w:val="00221C32"/>
    <w:rsid w:val="0022399B"/>
    <w:rsid w:val="0023466C"/>
    <w:rsid w:val="00237E6F"/>
    <w:rsid w:val="0024351A"/>
    <w:rsid w:val="0024351E"/>
    <w:rsid w:val="002465EB"/>
    <w:rsid w:val="00247D5A"/>
    <w:rsid w:val="00250D4B"/>
    <w:rsid w:val="00266B39"/>
    <w:rsid w:val="002771D9"/>
    <w:rsid w:val="002833F3"/>
    <w:rsid w:val="00287090"/>
    <w:rsid w:val="00290F07"/>
    <w:rsid w:val="002922C1"/>
    <w:rsid w:val="00292377"/>
    <w:rsid w:val="002B477E"/>
    <w:rsid w:val="002B6293"/>
    <w:rsid w:val="002B645E"/>
    <w:rsid w:val="002B6B13"/>
    <w:rsid w:val="002B7D25"/>
    <w:rsid w:val="002C10C6"/>
    <w:rsid w:val="002C12A0"/>
    <w:rsid w:val="002D206A"/>
    <w:rsid w:val="002D2996"/>
    <w:rsid w:val="002F7363"/>
    <w:rsid w:val="00300BF3"/>
    <w:rsid w:val="00301998"/>
    <w:rsid w:val="003067D4"/>
    <w:rsid w:val="00316EC0"/>
    <w:rsid w:val="003402B9"/>
    <w:rsid w:val="003449DC"/>
    <w:rsid w:val="00344E3B"/>
    <w:rsid w:val="003451D5"/>
    <w:rsid w:val="003508E4"/>
    <w:rsid w:val="003667E5"/>
    <w:rsid w:val="0036685E"/>
    <w:rsid w:val="00367974"/>
    <w:rsid w:val="0037693B"/>
    <w:rsid w:val="00377AA1"/>
    <w:rsid w:val="00380845"/>
    <w:rsid w:val="00384C52"/>
    <w:rsid w:val="0039122A"/>
    <w:rsid w:val="0039552B"/>
    <w:rsid w:val="003A023D"/>
    <w:rsid w:val="003C0198"/>
    <w:rsid w:val="003D3C20"/>
    <w:rsid w:val="003D6E84"/>
    <w:rsid w:val="003E4161"/>
    <w:rsid w:val="003E44E7"/>
    <w:rsid w:val="003F01FD"/>
    <w:rsid w:val="003F041D"/>
    <w:rsid w:val="004016F5"/>
    <w:rsid w:val="004146D3"/>
    <w:rsid w:val="00422338"/>
    <w:rsid w:val="00425650"/>
    <w:rsid w:val="00432732"/>
    <w:rsid w:val="0043554C"/>
    <w:rsid w:val="0043584D"/>
    <w:rsid w:val="00476F6F"/>
    <w:rsid w:val="0048125C"/>
    <w:rsid w:val="004815AA"/>
    <w:rsid w:val="004820F9"/>
    <w:rsid w:val="00487871"/>
    <w:rsid w:val="00491C7E"/>
    <w:rsid w:val="00492159"/>
    <w:rsid w:val="0049367A"/>
    <w:rsid w:val="004A3A3F"/>
    <w:rsid w:val="004A4B4E"/>
    <w:rsid w:val="004A5E45"/>
    <w:rsid w:val="004B150D"/>
    <w:rsid w:val="004B3202"/>
    <w:rsid w:val="004B7DA0"/>
    <w:rsid w:val="004C193E"/>
    <w:rsid w:val="004C520C"/>
    <w:rsid w:val="004C5E53"/>
    <w:rsid w:val="004D44D2"/>
    <w:rsid w:val="004E04B2"/>
    <w:rsid w:val="004E1DCE"/>
    <w:rsid w:val="004E27F6"/>
    <w:rsid w:val="004E3505"/>
    <w:rsid w:val="004F0B24"/>
    <w:rsid w:val="004F1444"/>
    <w:rsid w:val="004F639A"/>
    <w:rsid w:val="0050083F"/>
    <w:rsid w:val="005020EF"/>
    <w:rsid w:val="00505738"/>
    <w:rsid w:val="005225EC"/>
    <w:rsid w:val="00523C2C"/>
    <w:rsid w:val="005256A7"/>
    <w:rsid w:val="005337DD"/>
    <w:rsid w:val="00552ADA"/>
    <w:rsid w:val="00554C5A"/>
    <w:rsid w:val="0057375D"/>
    <w:rsid w:val="0057548A"/>
    <w:rsid w:val="00582643"/>
    <w:rsid w:val="00582C0E"/>
    <w:rsid w:val="0058398E"/>
    <w:rsid w:val="00587C52"/>
    <w:rsid w:val="005A119C"/>
    <w:rsid w:val="005A61F6"/>
    <w:rsid w:val="005A73EC"/>
    <w:rsid w:val="005B3BD7"/>
    <w:rsid w:val="005B625E"/>
    <w:rsid w:val="005B6743"/>
    <w:rsid w:val="005C349F"/>
    <w:rsid w:val="005D1E5F"/>
    <w:rsid w:val="005D392C"/>
    <w:rsid w:val="005D4E88"/>
    <w:rsid w:val="005E0397"/>
    <w:rsid w:val="005E046F"/>
    <w:rsid w:val="005E799F"/>
    <w:rsid w:val="005F234C"/>
    <w:rsid w:val="005F50D9"/>
    <w:rsid w:val="00605C02"/>
    <w:rsid w:val="00606A38"/>
    <w:rsid w:val="00623460"/>
    <w:rsid w:val="00636C35"/>
    <w:rsid w:val="00642C18"/>
    <w:rsid w:val="00645F2F"/>
    <w:rsid w:val="00652A75"/>
    <w:rsid w:val="00657BDF"/>
    <w:rsid w:val="006651E2"/>
    <w:rsid w:val="006729D2"/>
    <w:rsid w:val="0068039A"/>
    <w:rsid w:val="0069267A"/>
    <w:rsid w:val="0069434E"/>
    <w:rsid w:val="006A581A"/>
    <w:rsid w:val="006B011F"/>
    <w:rsid w:val="006C388A"/>
    <w:rsid w:val="006D18BB"/>
    <w:rsid w:val="006D38CD"/>
    <w:rsid w:val="006D601A"/>
    <w:rsid w:val="006E17B8"/>
    <w:rsid w:val="006E2F15"/>
    <w:rsid w:val="006F3AB9"/>
    <w:rsid w:val="007162B7"/>
    <w:rsid w:val="00717EDA"/>
    <w:rsid w:val="0072366D"/>
    <w:rsid w:val="00731495"/>
    <w:rsid w:val="00742DF0"/>
    <w:rsid w:val="00744FA6"/>
    <w:rsid w:val="00763004"/>
    <w:rsid w:val="00770879"/>
    <w:rsid w:val="00771B9C"/>
    <w:rsid w:val="0077372E"/>
    <w:rsid w:val="00775D2E"/>
    <w:rsid w:val="0077792D"/>
    <w:rsid w:val="0078043D"/>
    <w:rsid w:val="00784360"/>
    <w:rsid w:val="007849AE"/>
    <w:rsid w:val="007A1577"/>
    <w:rsid w:val="007A2AB1"/>
    <w:rsid w:val="007A2C47"/>
    <w:rsid w:val="007B69EE"/>
    <w:rsid w:val="007C42FA"/>
    <w:rsid w:val="007C6179"/>
    <w:rsid w:val="007E0003"/>
    <w:rsid w:val="007E025C"/>
    <w:rsid w:val="007E5A2B"/>
    <w:rsid w:val="007E7C76"/>
    <w:rsid w:val="007F1506"/>
    <w:rsid w:val="007F200A"/>
    <w:rsid w:val="007F37B4"/>
    <w:rsid w:val="007F3E00"/>
    <w:rsid w:val="00800AA9"/>
    <w:rsid w:val="00807DF4"/>
    <w:rsid w:val="00816A8E"/>
    <w:rsid w:val="008229E9"/>
    <w:rsid w:val="00826AB1"/>
    <w:rsid w:val="00834E44"/>
    <w:rsid w:val="00836B9A"/>
    <w:rsid w:val="0084389E"/>
    <w:rsid w:val="00852507"/>
    <w:rsid w:val="00860A6B"/>
    <w:rsid w:val="00861AF6"/>
    <w:rsid w:val="008637F1"/>
    <w:rsid w:val="00870D4C"/>
    <w:rsid w:val="00871E0B"/>
    <w:rsid w:val="00875D1F"/>
    <w:rsid w:val="00876C92"/>
    <w:rsid w:val="00885442"/>
    <w:rsid w:val="00893705"/>
    <w:rsid w:val="00894378"/>
    <w:rsid w:val="0089625C"/>
    <w:rsid w:val="008A0D35"/>
    <w:rsid w:val="008A48FC"/>
    <w:rsid w:val="008A6CD5"/>
    <w:rsid w:val="008B03E0"/>
    <w:rsid w:val="008B7909"/>
    <w:rsid w:val="008B7AFE"/>
    <w:rsid w:val="008C00D3"/>
    <w:rsid w:val="008C06FF"/>
    <w:rsid w:val="008C2187"/>
    <w:rsid w:val="008C4BB8"/>
    <w:rsid w:val="008D5A15"/>
    <w:rsid w:val="008E7921"/>
    <w:rsid w:val="008E7C90"/>
    <w:rsid w:val="008F49C5"/>
    <w:rsid w:val="009031FF"/>
    <w:rsid w:val="0090621C"/>
    <w:rsid w:val="00915982"/>
    <w:rsid w:val="00921EF8"/>
    <w:rsid w:val="00922A0A"/>
    <w:rsid w:val="0092775B"/>
    <w:rsid w:val="00934DE5"/>
    <w:rsid w:val="00935881"/>
    <w:rsid w:val="00945C2F"/>
    <w:rsid w:val="00950A29"/>
    <w:rsid w:val="009560C1"/>
    <w:rsid w:val="00966112"/>
    <w:rsid w:val="00971345"/>
    <w:rsid w:val="00972D93"/>
    <w:rsid w:val="009752DC"/>
    <w:rsid w:val="0097547F"/>
    <w:rsid w:val="00977987"/>
    <w:rsid w:val="00992553"/>
    <w:rsid w:val="0099792A"/>
    <w:rsid w:val="009A2F60"/>
    <w:rsid w:val="009A7CDC"/>
    <w:rsid w:val="009A7E91"/>
    <w:rsid w:val="009B1AD8"/>
    <w:rsid w:val="009C40DA"/>
    <w:rsid w:val="009C5F4B"/>
    <w:rsid w:val="009C6FC6"/>
    <w:rsid w:val="009D1E7F"/>
    <w:rsid w:val="009E3A1C"/>
    <w:rsid w:val="009E3AD7"/>
    <w:rsid w:val="009F05F2"/>
    <w:rsid w:val="009F07B1"/>
    <w:rsid w:val="009F1026"/>
    <w:rsid w:val="009F6DFC"/>
    <w:rsid w:val="009F775E"/>
    <w:rsid w:val="00A05C34"/>
    <w:rsid w:val="00A1224C"/>
    <w:rsid w:val="00A128EE"/>
    <w:rsid w:val="00A1593C"/>
    <w:rsid w:val="00A16154"/>
    <w:rsid w:val="00A16F41"/>
    <w:rsid w:val="00A30BD0"/>
    <w:rsid w:val="00A333FB"/>
    <w:rsid w:val="00A3644E"/>
    <w:rsid w:val="00A41C88"/>
    <w:rsid w:val="00A51FEF"/>
    <w:rsid w:val="00A60CE5"/>
    <w:rsid w:val="00A66B84"/>
    <w:rsid w:val="00A70C5E"/>
    <w:rsid w:val="00A712B8"/>
    <w:rsid w:val="00A736B3"/>
    <w:rsid w:val="00A76E35"/>
    <w:rsid w:val="00A777B7"/>
    <w:rsid w:val="00A81F2D"/>
    <w:rsid w:val="00A90A5A"/>
    <w:rsid w:val="00AA6767"/>
    <w:rsid w:val="00AC12CF"/>
    <w:rsid w:val="00AC198B"/>
    <w:rsid w:val="00AC4849"/>
    <w:rsid w:val="00AE3848"/>
    <w:rsid w:val="00AF0606"/>
    <w:rsid w:val="00AF0704"/>
    <w:rsid w:val="00AF588A"/>
    <w:rsid w:val="00B1171D"/>
    <w:rsid w:val="00B128FD"/>
    <w:rsid w:val="00B2025B"/>
    <w:rsid w:val="00B22F8C"/>
    <w:rsid w:val="00B2500C"/>
    <w:rsid w:val="00B300C4"/>
    <w:rsid w:val="00B31D5A"/>
    <w:rsid w:val="00B358A1"/>
    <w:rsid w:val="00B364D3"/>
    <w:rsid w:val="00B45691"/>
    <w:rsid w:val="00B46BD0"/>
    <w:rsid w:val="00B50494"/>
    <w:rsid w:val="00B60CA7"/>
    <w:rsid w:val="00B615F2"/>
    <w:rsid w:val="00B76AD1"/>
    <w:rsid w:val="00B811DE"/>
    <w:rsid w:val="00B84FD3"/>
    <w:rsid w:val="00B858A4"/>
    <w:rsid w:val="00B91C16"/>
    <w:rsid w:val="00BA41A7"/>
    <w:rsid w:val="00BA4EB5"/>
    <w:rsid w:val="00BA584D"/>
    <w:rsid w:val="00BA6649"/>
    <w:rsid w:val="00BC1D7E"/>
    <w:rsid w:val="00BC4448"/>
    <w:rsid w:val="00BD0FF6"/>
    <w:rsid w:val="00BD10E1"/>
    <w:rsid w:val="00BE06A8"/>
    <w:rsid w:val="00BE1628"/>
    <w:rsid w:val="00BE72A5"/>
    <w:rsid w:val="00BF0F5C"/>
    <w:rsid w:val="00BF2A8F"/>
    <w:rsid w:val="00BF2CEC"/>
    <w:rsid w:val="00BF30BC"/>
    <w:rsid w:val="00BF70B0"/>
    <w:rsid w:val="00BF7733"/>
    <w:rsid w:val="00C11700"/>
    <w:rsid w:val="00C144BC"/>
    <w:rsid w:val="00C21FFE"/>
    <w:rsid w:val="00C2259A"/>
    <w:rsid w:val="00C23A9B"/>
    <w:rsid w:val="00C242F2"/>
    <w:rsid w:val="00C251AD"/>
    <w:rsid w:val="00C310A2"/>
    <w:rsid w:val="00C33407"/>
    <w:rsid w:val="00C3389F"/>
    <w:rsid w:val="00C40E5D"/>
    <w:rsid w:val="00C4228E"/>
    <w:rsid w:val="00C424A4"/>
    <w:rsid w:val="00C42ABE"/>
    <w:rsid w:val="00C4300F"/>
    <w:rsid w:val="00C60F15"/>
    <w:rsid w:val="00C62002"/>
    <w:rsid w:val="00C83C00"/>
    <w:rsid w:val="00C930F0"/>
    <w:rsid w:val="00CA53F5"/>
    <w:rsid w:val="00CB1986"/>
    <w:rsid w:val="00CB3A53"/>
    <w:rsid w:val="00CB5040"/>
    <w:rsid w:val="00CC2C5B"/>
    <w:rsid w:val="00CC69A5"/>
    <w:rsid w:val="00CD18DB"/>
    <w:rsid w:val="00CE2E92"/>
    <w:rsid w:val="00CF196B"/>
    <w:rsid w:val="00CF2E07"/>
    <w:rsid w:val="00CF3942"/>
    <w:rsid w:val="00CF711B"/>
    <w:rsid w:val="00D022EA"/>
    <w:rsid w:val="00D243A4"/>
    <w:rsid w:val="00D31E0D"/>
    <w:rsid w:val="00D33BE4"/>
    <w:rsid w:val="00D35567"/>
    <w:rsid w:val="00D418FB"/>
    <w:rsid w:val="00D46695"/>
    <w:rsid w:val="00D46DAB"/>
    <w:rsid w:val="00D50B3E"/>
    <w:rsid w:val="00D55961"/>
    <w:rsid w:val="00D60C11"/>
    <w:rsid w:val="00D60EE3"/>
    <w:rsid w:val="00D67640"/>
    <w:rsid w:val="00D72506"/>
    <w:rsid w:val="00D72A07"/>
    <w:rsid w:val="00D84239"/>
    <w:rsid w:val="00D87626"/>
    <w:rsid w:val="00D90774"/>
    <w:rsid w:val="00D914E8"/>
    <w:rsid w:val="00D936DA"/>
    <w:rsid w:val="00D95388"/>
    <w:rsid w:val="00D96E15"/>
    <w:rsid w:val="00DA639C"/>
    <w:rsid w:val="00DB3E3C"/>
    <w:rsid w:val="00DC4EA2"/>
    <w:rsid w:val="00DD310A"/>
    <w:rsid w:val="00DD3173"/>
    <w:rsid w:val="00DD4344"/>
    <w:rsid w:val="00DE41A7"/>
    <w:rsid w:val="00DE534A"/>
    <w:rsid w:val="00DE7850"/>
    <w:rsid w:val="00DE79ED"/>
    <w:rsid w:val="00DF0453"/>
    <w:rsid w:val="00E04D72"/>
    <w:rsid w:val="00E05BB2"/>
    <w:rsid w:val="00E120CF"/>
    <w:rsid w:val="00E13506"/>
    <w:rsid w:val="00E14CDC"/>
    <w:rsid w:val="00E172A1"/>
    <w:rsid w:val="00E27BAE"/>
    <w:rsid w:val="00E363F0"/>
    <w:rsid w:val="00E427DA"/>
    <w:rsid w:val="00E430EA"/>
    <w:rsid w:val="00E44B62"/>
    <w:rsid w:val="00E52CBE"/>
    <w:rsid w:val="00E67129"/>
    <w:rsid w:val="00E67709"/>
    <w:rsid w:val="00E71C63"/>
    <w:rsid w:val="00E8576B"/>
    <w:rsid w:val="00E9189B"/>
    <w:rsid w:val="00E97290"/>
    <w:rsid w:val="00EA6C57"/>
    <w:rsid w:val="00EB0C3E"/>
    <w:rsid w:val="00EB0DA7"/>
    <w:rsid w:val="00EC012C"/>
    <w:rsid w:val="00EC2C4D"/>
    <w:rsid w:val="00EC3A3F"/>
    <w:rsid w:val="00ED3584"/>
    <w:rsid w:val="00ED71A8"/>
    <w:rsid w:val="00EF353E"/>
    <w:rsid w:val="00EF7EB3"/>
    <w:rsid w:val="00F02BAF"/>
    <w:rsid w:val="00F03221"/>
    <w:rsid w:val="00F075DB"/>
    <w:rsid w:val="00F07F0E"/>
    <w:rsid w:val="00F14E33"/>
    <w:rsid w:val="00F20C6F"/>
    <w:rsid w:val="00F24D2F"/>
    <w:rsid w:val="00F30C0F"/>
    <w:rsid w:val="00F35028"/>
    <w:rsid w:val="00F3696F"/>
    <w:rsid w:val="00F47702"/>
    <w:rsid w:val="00F5602B"/>
    <w:rsid w:val="00F5608E"/>
    <w:rsid w:val="00F57866"/>
    <w:rsid w:val="00F66FEE"/>
    <w:rsid w:val="00F708E8"/>
    <w:rsid w:val="00F70D95"/>
    <w:rsid w:val="00F737C6"/>
    <w:rsid w:val="00F77541"/>
    <w:rsid w:val="00F819E8"/>
    <w:rsid w:val="00F82DE6"/>
    <w:rsid w:val="00F87DB6"/>
    <w:rsid w:val="00F94E80"/>
    <w:rsid w:val="00FA151A"/>
    <w:rsid w:val="00FA30D7"/>
    <w:rsid w:val="00FA3890"/>
    <w:rsid w:val="00FA5164"/>
    <w:rsid w:val="00FA5F5C"/>
    <w:rsid w:val="00FA6612"/>
    <w:rsid w:val="00FD0461"/>
    <w:rsid w:val="00FD1184"/>
    <w:rsid w:val="00FD1C73"/>
    <w:rsid w:val="00FD1D4A"/>
    <w:rsid w:val="00FD55D6"/>
    <w:rsid w:val="00FD6FA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qFormat/>
    <w:rsid w:val="005D392C"/>
    <w:pPr>
      <w:spacing w:line="240" w:lineRule="exact"/>
      <w:ind w:left="720" w:right="85"/>
      <w:contextualSpacing/>
    </w:pPr>
    <w:rPr>
      <w:position w:val="-2"/>
      <w:sz w:val="18"/>
    </w:rPr>
  </w:style>
  <w:style w:type="paragraph" w:customStyle="1" w:styleId="FolioLauftextGlosaInitialFlatter">
    <w:name w:val="Folio_Lauftext_Glosa_Initial (Flatter)"/>
    <w:basedOn w:val="Standard"/>
    <w:uiPriority w:val="99"/>
    <w:rsid w:val="001F5666"/>
    <w:pPr>
      <w:autoSpaceDE w:val="0"/>
      <w:autoSpaceDN w:val="0"/>
      <w:adjustRightInd w:val="0"/>
      <w:spacing w:line="220" w:lineRule="atLeast"/>
      <w:textAlignment w:val="center"/>
    </w:pPr>
    <w:rPr>
      <w:rFonts w:ascii="Glosa Text Roman" w:hAnsi="Glosa Text Roman" w:cs="Glosa Text Roman"/>
      <w:color w:val="000000"/>
      <w:w w:val="98"/>
      <w:sz w:val="18"/>
      <w:szCs w:val="18"/>
    </w:rPr>
  </w:style>
  <w:style w:type="paragraph" w:customStyle="1" w:styleId="FolioLauftextGlosaEinzugKopieFlatter">
    <w:name w:val="Folio_Lauftext_Glosa_Einzug Kopie (Flatter)"/>
    <w:basedOn w:val="Standard"/>
    <w:uiPriority w:val="99"/>
    <w:rsid w:val="001F5666"/>
    <w:pPr>
      <w:autoSpaceDE w:val="0"/>
      <w:autoSpaceDN w:val="0"/>
      <w:adjustRightInd w:val="0"/>
      <w:spacing w:line="220" w:lineRule="atLeast"/>
      <w:ind w:firstLine="227"/>
      <w:textAlignment w:val="center"/>
    </w:pPr>
    <w:rPr>
      <w:rFonts w:ascii="Glosa Text Roman" w:hAnsi="Glosa Text Roman" w:cs="Glosa Text Roman"/>
      <w:color w:val="000000"/>
      <w:w w:val="9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1974">
      <w:bodyDiv w:val="1"/>
      <w:marLeft w:val="0"/>
      <w:marRight w:val="0"/>
      <w:marTop w:val="0"/>
      <w:marBottom w:val="0"/>
      <w:divBdr>
        <w:top w:val="none" w:sz="0" w:space="0" w:color="auto"/>
        <w:left w:val="none" w:sz="0" w:space="0" w:color="auto"/>
        <w:bottom w:val="none" w:sz="0" w:space="0" w:color="auto"/>
        <w:right w:val="none" w:sz="0" w:space="0" w:color="auto"/>
      </w:divBdr>
    </w:div>
    <w:div w:id="638651071">
      <w:bodyDiv w:val="1"/>
      <w:marLeft w:val="0"/>
      <w:marRight w:val="0"/>
      <w:marTop w:val="0"/>
      <w:marBottom w:val="0"/>
      <w:divBdr>
        <w:top w:val="none" w:sz="0" w:space="0" w:color="auto"/>
        <w:left w:val="none" w:sz="0" w:space="0" w:color="auto"/>
        <w:bottom w:val="none" w:sz="0" w:space="0" w:color="auto"/>
        <w:right w:val="none" w:sz="0" w:space="0" w:color="auto"/>
      </w:divBdr>
    </w:div>
    <w:div w:id="681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015360">
          <w:marLeft w:val="0"/>
          <w:marRight w:val="0"/>
          <w:marTop w:val="0"/>
          <w:marBottom w:val="0"/>
          <w:divBdr>
            <w:top w:val="none" w:sz="0" w:space="0" w:color="auto"/>
            <w:left w:val="none" w:sz="0" w:space="0" w:color="auto"/>
            <w:bottom w:val="none" w:sz="0" w:space="0" w:color="auto"/>
            <w:right w:val="none" w:sz="0" w:space="0" w:color="auto"/>
          </w:divBdr>
          <w:divsChild>
            <w:div w:id="351885368">
              <w:marLeft w:val="0"/>
              <w:marRight w:val="0"/>
              <w:marTop w:val="0"/>
              <w:marBottom w:val="0"/>
              <w:divBdr>
                <w:top w:val="none" w:sz="0" w:space="0" w:color="auto"/>
                <w:left w:val="none" w:sz="0" w:space="0" w:color="auto"/>
                <w:bottom w:val="none" w:sz="0" w:space="0" w:color="auto"/>
                <w:right w:val="none" w:sz="0" w:space="0" w:color="auto"/>
              </w:divBdr>
              <w:divsChild>
                <w:div w:id="681008005">
                  <w:marLeft w:val="0"/>
                  <w:marRight w:val="0"/>
                  <w:marTop w:val="0"/>
                  <w:marBottom w:val="0"/>
                  <w:divBdr>
                    <w:top w:val="none" w:sz="0" w:space="0" w:color="auto"/>
                    <w:left w:val="none" w:sz="0" w:space="0" w:color="auto"/>
                    <w:bottom w:val="none" w:sz="0" w:space="0" w:color="auto"/>
                    <w:right w:val="none" w:sz="0" w:space="0" w:color="auto"/>
                  </w:divBdr>
                  <w:divsChild>
                    <w:div w:id="518857084">
                      <w:marLeft w:val="0"/>
                      <w:marRight w:val="0"/>
                      <w:marTop w:val="0"/>
                      <w:marBottom w:val="0"/>
                      <w:divBdr>
                        <w:top w:val="none" w:sz="0" w:space="0" w:color="auto"/>
                        <w:left w:val="none" w:sz="0" w:space="0" w:color="auto"/>
                        <w:bottom w:val="none" w:sz="0" w:space="0" w:color="auto"/>
                        <w:right w:val="none" w:sz="0" w:space="0" w:color="auto"/>
                      </w:divBdr>
                      <w:divsChild>
                        <w:div w:id="18445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744112033">
      <w:bodyDiv w:val="1"/>
      <w:marLeft w:val="0"/>
      <w:marRight w:val="0"/>
      <w:marTop w:val="0"/>
      <w:marBottom w:val="0"/>
      <w:divBdr>
        <w:top w:val="none" w:sz="0" w:space="0" w:color="auto"/>
        <w:left w:val="none" w:sz="0" w:space="0" w:color="auto"/>
        <w:bottom w:val="none" w:sz="0" w:space="0" w:color="auto"/>
        <w:right w:val="none" w:sz="0" w:space="0" w:color="auto"/>
      </w:divBdr>
      <w:divsChild>
        <w:div w:id="2006128873">
          <w:marLeft w:val="0"/>
          <w:marRight w:val="0"/>
          <w:marTop w:val="0"/>
          <w:marBottom w:val="0"/>
          <w:divBdr>
            <w:top w:val="none" w:sz="0" w:space="0" w:color="auto"/>
            <w:left w:val="none" w:sz="0" w:space="0" w:color="auto"/>
            <w:bottom w:val="none" w:sz="0" w:space="0" w:color="auto"/>
            <w:right w:val="none" w:sz="0" w:space="0" w:color="auto"/>
          </w:divBdr>
          <w:divsChild>
            <w:div w:id="1882593151">
              <w:marLeft w:val="0"/>
              <w:marRight w:val="0"/>
              <w:marTop w:val="0"/>
              <w:marBottom w:val="0"/>
              <w:divBdr>
                <w:top w:val="none" w:sz="0" w:space="0" w:color="auto"/>
                <w:left w:val="none" w:sz="0" w:space="0" w:color="auto"/>
                <w:bottom w:val="none" w:sz="0" w:space="0" w:color="auto"/>
                <w:right w:val="none" w:sz="0" w:space="0" w:color="auto"/>
              </w:divBdr>
              <w:divsChild>
                <w:div w:id="204368666">
                  <w:marLeft w:val="0"/>
                  <w:marRight w:val="0"/>
                  <w:marTop w:val="0"/>
                  <w:marBottom w:val="0"/>
                  <w:divBdr>
                    <w:top w:val="none" w:sz="0" w:space="0" w:color="auto"/>
                    <w:left w:val="none" w:sz="0" w:space="0" w:color="auto"/>
                    <w:bottom w:val="none" w:sz="0" w:space="0" w:color="auto"/>
                    <w:right w:val="none" w:sz="0" w:space="0" w:color="auto"/>
                  </w:divBdr>
                  <w:divsChild>
                    <w:div w:id="248345081">
                      <w:marLeft w:val="0"/>
                      <w:marRight w:val="0"/>
                      <w:marTop w:val="0"/>
                      <w:marBottom w:val="0"/>
                      <w:divBdr>
                        <w:top w:val="none" w:sz="0" w:space="0" w:color="auto"/>
                        <w:left w:val="none" w:sz="0" w:space="0" w:color="auto"/>
                        <w:bottom w:val="none" w:sz="0" w:space="0" w:color="auto"/>
                        <w:right w:val="none" w:sz="0" w:space="0" w:color="auto"/>
                      </w:divBdr>
                      <w:divsChild>
                        <w:div w:id="823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68749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1114717251">
      <w:bodyDiv w:val="1"/>
      <w:marLeft w:val="0"/>
      <w:marRight w:val="0"/>
      <w:marTop w:val="0"/>
      <w:marBottom w:val="0"/>
      <w:divBdr>
        <w:top w:val="none" w:sz="0" w:space="0" w:color="auto"/>
        <w:left w:val="none" w:sz="0" w:space="0" w:color="auto"/>
        <w:bottom w:val="none" w:sz="0" w:space="0" w:color="auto"/>
        <w:right w:val="none" w:sz="0" w:space="0" w:color="auto"/>
      </w:divBdr>
    </w:div>
    <w:div w:id="19284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reers.evonik.com/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AE7F-28A8-46D5-8373-195D1070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335C2B0</Template>
  <TotalTime>0</TotalTime>
  <Pages>4</Pages>
  <Words>728</Words>
  <Characters>5173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5890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21</cp:revision>
  <cp:lastPrinted>2018-08-03T05:18:00Z</cp:lastPrinted>
  <dcterms:created xsi:type="dcterms:W3CDTF">2018-08-27T15:02:00Z</dcterms:created>
  <dcterms:modified xsi:type="dcterms:W3CDTF">2018-09-03T09:43:00Z</dcterms:modified>
</cp:coreProperties>
</file>